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1D" w:rsidRPr="00D631CE" w:rsidRDefault="00385A7D" w:rsidP="0042501D">
      <w:pPr>
        <w:widowControl w:val="0"/>
        <w:tabs>
          <w:tab w:val="left" w:pos="3729"/>
        </w:tabs>
        <w:rPr>
          <w:rFonts w:ascii="Century Gothic" w:hAnsi="Century Gothic"/>
          <w:b/>
          <w:sz w:val="20"/>
          <w:szCs w:val="20"/>
        </w:rPr>
      </w:pPr>
      <w:bookmarkStart w:id="0" w:name="_GoBack"/>
      <w:bookmarkEnd w:id="0"/>
      <w:r w:rsidRPr="00D631CE">
        <w:rPr>
          <w:rFonts w:ascii="Century Gothic" w:hAnsi="Century Gothic"/>
          <w:b/>
          <w:sz w:val="20"/>
          <w:szCs w:val="20"/>
        </w:rPr>
        <w:t xml:space="preserve">SAMENVATTING DESKUNDIGHEIDSBEVORDERING OPLEIDINGSMIDDAG </w:t>
      </w:r>
      <w:r w:rsidR="00D15D3A" w:rsidRPr="00D631CE">
        <w:rPr>
          <w:rFonts w:ascii="Century Gothic" w:hAnsi="Century Gothic"/>
          <w:b/>
          <w:sz w:val="20"/>
          <w:szCs w:val="20"/>
        </w:rPr>
        <w:t xml:space="preserve">29 OKTOBER </w:t>
      </w:r>
      <w:r w:rsidRPr="00D631CE">
        <w:rPr>
          <w:rFonts w:ascii="Century Gothic" w:hAnsi="Century Gothic"/>
          <w:b/>
          <w:sz w:val="20"/>
          <w:szCs w:val="20"/>
        </w:rPr>
        <w:t>2019</w:t>
      </w:r>
    </w:p>
    <w:p w:rsidR="00385A7D" w:rsidRPr="00D631CE" w:rsidRDefault="00385A7D" w:rsidP="0042501D">
      <w:pPr>
        <w:widowControl w:val="0"/>
        <w:tabs>
          <w:tab w:val="left" w:pos="3729"/>
        </w:tabs>
        <w:rPr>
          <w:rFonts w:ascii="Century Gothic" w:hAnsi="Century Gothic"/>
          <w:sz w:val="20"/>
          <w:szCs w:val="20"/>
        </w:rPr>
      </w:pPr>
    </w:p>
    <w:p w:rsidR="00385A7D" w:rsidRPr="00D631CE" w:rsidRDefault="00D933E1" w:rsidP="0042501D">
      <w:pPr>
        <w:widowControl w:val="0"/>
        <w:tabs>
          <w:tab w:val="left" w:pos="3729"/>
        </w:tabs>
        <w:rPr>
          <w:rFonts w:ascii="Century Gothic" w:hAnsi="Century Gothic"/>
          <w:sz w:val="20"/>
          <w:szCs w:val="20"/>
        </w:rPr>
      </w:pPr>
      <w:r>
        <w:rPr>
          <w:rFonts w:ascii="Century Gothic" w:hAnsi="Century Gothic"/>
          <w:sz w:val="20"/>
          <w:szCs w:val="20"/>
        </w:rPr>
        <w:t>Tijdstip: 15.00</w:t>
      </w:r>
      <w:r w:rsidR="00385A7D" w:rsidRPr="00D631CE">
        <w:rPr>
          <w:rFonts w:ascii="Century Gothic" w:hAnsi="Century Gothic"/>
          <w:sz w:val="20"/>
          <w:szCs w:val="20"/>
        </w:rPr>
        <w:t>-17.00 uur</w:t>
      </w:r>
    </w:p>
    <w:p w:rsidR="00385A7D" w:rsidRPr="00D631CE" w:rsidRDefault="00385A7D" w:rsidP="0042501D">
      <w:pPr>
        <w:widowControl w:val="0"/>
        <w:tabs>
          <w:tab w:val="left" w:pos="3729"/>
        </w:tabs>
        <w:rPr>
          <w:rFonts w:ascii="Century Gothic" w:hAnsi="Century Gothic"/>
          <w:sz w:val="20"/>
          <w:szCs w:val="20"/>
        </w:rPr>
      </w:pPr>
      <w:r w:rsidRPr="00D631CE">
        <w:rPr>
          <w:rFonts w:ascii="Century Gothic" w:hAnsi="Century Gothic"/>
          <w:sz w:val="20"/>
          <w:szCs w:val="20"/>
        </w:rPr>
        <w:t>Locatie: Amstelmere</w:t>
      </w:r>
    </w:p>
    <w:p w:rsidR="00385A7D" w:rsidRPr="00D631CE" w:rsidRDefault="00385A7D" w:rsidP="0042501D">
      <w:pPr>
        <w:widowControl w:val="0"/>
        <w:tabs>
          <w:tab w:val="left" w:pos="3729"/>
        </w:tabs>
        <w:rPr>
          <w:rFonts w:ascii="Century Gothic" w:hAnsi="Century Gothic"/>
          <w:sz w:val="20"/>
          <w:szCs w:val="20"/>
        </w:rPr>
      </w:pPr>
    </w:p>
    <w:p w:rsidR="0042501D" w:rsidRPr="00D631CE" w:rsidRDefault="00186E09" w:rsidP="0042501D">
      <w:pPr>
        <w:widowControl w:val="0"/>
        <w:tabs>
          <w:tab w:val="left" w:pos="3729"/>
        </w:tabs>
        <w:ind w:left="3729" w:hanging="3729"/>
        <w:rPr>
          <w:rFonts w:ascii="Century Gothic" w:hAnsi="Century Gothic"/>
          <w:sz w:val="20"/>
          <w:szCs w:val="20"/>
        </w:rPr>
      </w:pPr>
      <w:r>
        <w:rPr>
          <w:rFonts w:ascii="Century Gothic" w:hAnsi="Century Gothic"/>
          <w:b/>
          <w:sz w:val="20"/>
          <w:szCs w:val="20"/>
        </w:rPr>
        <w:t>Titel:</w:t>
      </w:r>
      <w:r w:rsidR="0042501D" w:rsidRPr="00D631CE">
        <w:rPr>
          <w:rFonts w:ascii="Century Gothic" w:hAnsi="Century Gothic"/>
          <w:sz w:val="20"/>
          <w:szCs w:val="20"/>
        </w:rPr>
        <w:t xml:space="preserve"> </w:t>
      </w:r>
      <w:r>
        <w:rPr>
          <w:rFonts w:ascii="Century Gothic" w:hAnsi="Century Gothic"/>
          <w:sz w:val="20"/>
          <w:szCs w:val="20"/>
        </w:rPr>
        <w:t>D</w:t>
      </w:r>
      <w:r w:rsidR="00D15D3A" w:rsidRPr="00D631CE">
        <w:rPr>
          <w:rFonts w:ascii="Century Gothic" w:hAnsi="Century Gothic"/>
          <w:sz w:val="20"/>
          <w:szCs w:val="20"/>
        </w:rPr>
        <w:t>e complicatiebespreking; leren van incidenten en calamiteiten</w:t>
      </w:r>
    </w:p>
    <w:p w:rsidR="00D15D3A" w:rsidRPr="00D631CE" w:rsidRDefault="00D15D3A" w:rsidP="0042501D">
      <w:pPr>
        <w:widowControl w:val="0"/>
        <w:tabs>
          <w:tab w:val="left" w:pos="3729"/>
        </w:tabs>
        <w:ind w:left="3729" w:hanging="3729"/>
        <w:rPr>
          <w:rFonts w:ascii="Century Gothic" w:hAnsi="Century Gothic"/>
          <w:sz w:val="20"/>
          <w:szCs w:val="20"/>
        </w:rPr>
      </w:pPr>
    </w:p>
    <w:p w:rsidR="0042501D" w:rsidRPr="00D631CE" w:rsidRDefault="0042501D" w:rsidP="0042501D">
      <w:pPr>
        <w:widowControl w:val="0"/>
        <w:tabs>
          <w:tab w:val="left" w:pos="3729"/>
        </w:tabs>
        <w:ind w:left="3729" w:hanging="3729"/>
        <w:rPr>
          <w:rFonts w:ascii="Century Gothic" w:hAnsi="Century Gothic"/>
          <w:b/>
          <w:sz w:val="20"/>
          <w:szCs w:val="20"/>
        </w:rPr>
      </w:pPr>
      <w:r w:rsidRPr="00D631CE">
        <w:rPr>
          <w:rFonts w:ascii="Century Gothic" w:hAnsi="Century Gothic"/>
          <w:b/>
          <w:sz w:val="20"/>
          <w:szCs w:val="20"/>
        </w:rPr>
        <w:t>Leerdoelen:</w:t>
      </w:r>
    </w:p>
    <w:p w:rsidR="00F21FE8" w:rsidRDefault="00F21FE8" w:rsidP="0042501D">
      <w:pPr>
        <w:numPr>
          <w:ilvl w:val="0"/>
          <w:numId w:val="1"/>
        </w:numPr>
        <w:rPr>
          <w:rFonts w:ascii="Century Gothic" w:hAnsi="Century Gothic" w:cs="Arial"/>
          <w:color w:val="000000"/>
          <w:sz w:val="20"/>
          <w:szCs w:val="20"/>
        </w:rPr>
      </w:pPr>
      <w:r>
        <w:rPr>
          <w:rFonts w:ascii="Century Gothic" w:hAnsi="Century Gothic" w:cs="Arial"/>
          <w:color w:val="000000"/>
          <w:sz w:val="20"/>
          <w:szCs w:val="20"/>
        </w:rPr>
        <w:t>Het leren kennen van doelen van een complicatiebespreking</w:t>
      </w:r>
    </w:p>
    <w:p w:rsidR="00FE5DF5" w:rsidRPr="00D631CE" w:rsidRDefault="00F21FE8" w:rsidP="0042501D">
      <w:pPr>
        <w:numPr>
          <w:ilvl w:val="0"/>
          <w:numId w:val="1"/>
        </w:numPr>
        <w:rPr>
          <w:rFonts w:ascii="Century Gothic" w:hAnsi="Century Gothic" w:cs="Arial"/>
          <w:color w:val="000000"/>
          <w:sz w:val="20"/>
          <w:szCs w:val="20"/>
        </w:rPr>
      </w:pPr>
      <w:r>
        <w:rPr>
          <w:rFonts w:ascii="Century Gothic" w:hAnsi="Century Gothic" w:cs="Arial"/>
          <w:color w:val="000000"/>
          <w:sz w:val="20"/>
          <w:szCs w:val="20"/>
        </w:rPr>
        <w:t xml:space="preserve">Inzicht krijgen in de randvoorwaarden voor een veilige setting van een complicatiebespreking </w:t>
      </w:r>
    </w:p>
    <w:p w:rsidR="00FE5DF5" w:rsidRPr="00F21FE8" w:rsidRDefault="00F21FE8" w:rsidP="00F21FE8">
      <w:pPr>
        <w:numPr>
          <w:ilvl w:val="0"/>
          <w:numId w:val="1"/>
        </w:numPr>
        <w:rPr>
          <w:rFonts w:ascii="Century Gothic" w:hAnsi="Century Gothic" w:cs="Arial"/>
          <w:b/>
          <w:color w:val="000000"/>
          <w:sz w:val="20"/>
          <w:szCs w:val="20"/>
        </w:rPr>
      </w:pPr>
      <w:r>
        <w:rPr>
          <w:rFonts w:ascii="Century Gothic" w:hAnsi="Century Gothic" w:cs="Arial"/>
          <w:color w:val="000000"/>
          <w:sz w:val="20"/>
          <w:szCs w:val="20"/>
        </w:rPr>
        <w:t>Het toepassen van een vaste rolverdeling en structuur voor een complicatiebijeenkomst</w:t>
      </w:r>
    </w:p>
    <w:p w:rsidR="00F21FE8" w:rsidRPr="00F21FE8" w:rsidRDefault="00F21FE8" w:rsidP="00F21FE8">
      <w:pPr>
        <w:numPr>
          <w:ilvl w:val="0"/>
          <w:numId w:val="1"/>
        </w:numPr>
        <w:rPr>
          <w:rFonts w:ascii="Century Gothic" w:hAnsi="Century Gothic" w:cs="Arial"/>
          <w:b/>
          <w:color w:val="000000"/>
          <w:sz w:val="20"/>
          <w:szCs w:val="20"/>
        </w:rPr>
      </w:pPr>
      <w:r>
        <w:rPr>
          <w:rFonts w:ascii="Century Gothic" w:hAnsi="Century Gothic" w:cs="Arial"/>
          <w:color w:val="000000"/>
          <w:sz w:val="20"/>
          <w:szCs w:val="20"/>
        </w:rPr>
        <w:t>Leren van verbeterpunten uit de besproken casus</w:t>
      </w:r>
    </w:p>
    <w:p w:rsidR="00F21FE8" w:rsidRPr="00D631CE" w:rsidRDefault="00F21FE8" w:rsidP="00F21FE8">
      <w:pPr>
        <w:rPr>
          <w:rFonts w:ascii="Century Gothic" w:hAnsi="Century Gothic" w:cs="Arial"/>
          <w:b/>
          <w:color w:val="000000"/>
          <w:sz w:val="20"/>
          <w:szCs w:val="20"/>
        </w:rPr>
      </w:pPr>
    </w:p>
    <w:p w:rsidR="0042501D" w:rsidRPr="00D631CE" w:rsidRDefault="00D15D3A" w:rsidP="0042501D">
      <w:pPr>
        <w:rPr>
          <w:rFonts w:ascii="Century Gothic" w:hAnsi="Century Gothic" w:cs="Arial"/>
          <w:b/>
          <w:color w:val="000000"/>
          <w:sz w:val="20"/>
          <w:szCs w:val="20"/>
        </w:rPr>
      </w:pPr>
      <w:r w:rsidRPr="00D631CE">
        <w:rPr>
          <w:rFonts w:ascii="Century Gothic" w:hAnsi="Century Gothic" w:cs="Arial"/>
          <w:b/>
          <w:color w:val="000000"/>
          <w:sz w:val="20"/>
          <w:szCs w:val="20"/>
        </w:rPr>
        <w:t>Achtergronden:</w:t>
      </w:r>
    </w:p>
    <w:p w:rsidR="002B2711" w:rsidRPr="00D631CE" w:rsidRDefault="00D15D3A" w:rsidP="00D15D3A">
      <w:pPr>
        <w:pStyle w:val="Default"/>
        <w:spacing w:after="39"/>
        <w:rPr>
          <w:rFonts w:ascii="Century Gothic" w:hAnsi="Century Gothic"/>
          <w:sz w:val="20"/>
          <w:szCs w:val="20"/>
        </w:rPr>
      </w:pPr>
      <w:r w:rsidRPr="00D631CE">
        <w:rPr>
          <w:rFonts w:ascii="Century Gothic" w:hAnsi="Century Gothic"/>
          <w:sz w:val="20"/>
          <w:szCs w:val="20"/>
        </w:rPr>
        <w:t xml:space="preserve">Momenteel is er geen reguliere complicatiebespreking binnen GGZ inGeest. Er zijn wel ad hoc nabesprekingen op afdelingen, b.v. na suïcide of andere calamiteiten of incidenten, maar een structurele, breed gedragen complicatiebespreking wordt gemist. </w:t>
      </w:r>
      <w:r w:rsidR="002B2711" w:rsidRPr="00D631CE">
        <w:rPr>
          <w:rFonts w:ascii="Century Gothic" w:hAnsi="Century Gothic"/>
          <w:color w:val="auto"/>
          <w:sz w:val="20"/>
          <w:szCs w:val="20"/>
        </w:rPr>
        <w:t xml:space="preserve">Deze besprekingen vormen </w:t>
      </w:r>
      <w:r w:rsidR="00D631CE">
        <w:rPr>
          <w:rFonts w:ascii="Century Gothic" w:hAnsi="Century Gothic"/>
          <w:color w:val="auto"/>
          <w:sz w:val="20"/>
          <w:szCs w:val="20"/>
        </w:rPr>
        <w:t xml:space="preserve">– mits in een veilige setting - </w:t>
      </w:r>
      <w:r w:rsidR="002B2711" w:rsidRPr="00D631CE">
        <w:rPr>
          <w:rFonts w:ascii="Century Gothic" w:hAnsi="Century Gothic"/>
          <w:color w:val="auto"/>
          <w:sz w:val="20"/>
          <w:szCs w:val="20"/>
        </w:rPr>
        <w:t xml:space="preserve">een leerervaring voor alle betrokkenen, ongeacht hun rol en ervaring, en </w:t>
      </w:r>
      <w:r w:rsidRPr="00D631CE">
        <w:rPr>
          <w:rFonts w:ascii="Century Gothic" w:hAnsi="Century Gothic"/>
          <w:sz w:val="20"/>
          <w:szCs w:val="20"/>
        </w:rPr>
        <w:t xml:space="preserve">is </w:t>
      </w:r>
      <w:r w:rsidR="002B2711" w:rsidRPr="00D631CE">
        <w:rPr>
          <w:rFonts w:ascii="Century Gothic" w:hAnsi="Century Gothic"/>
          <w:sz w:val="20"/>
          <w:szCs w:val="20"/>
        </w:rPr>
        <w:t xml:space="preserve">een vereiste </w:t>
      </w:r>
      <w:r w:rsidRPr="00D631CE">
        <w:rPr>
          <w:rFonts w:ascii="Century Gothic" w:hAnsi="Century Gothic"/>
          <w:sz w:val="20"/>
          <w:szCs w:val="20"/>
        </w:rPr>
        <w:t>binnen een opleidingsinstelling (volgens het zgn. kaderbesluit van het CCMS – Centraal College Medische Specialismen)</w:t>
      </w:r>
      <w:r w:rsidR="002B2711" w:rsidRPr="00D631CE">
        <w:rPr>
          <w:rFonts w:ascii="Century Gothic" w:hAnsi="Century Gothic"/>
          <w:sz w:val="20"/>
          <w:szCs w:val="20"/>
        </w:rPr>
        <w:t>.</w:t>
      </w:r>
      <w:r w:rsidRPr="00D631CE">
        <w:rPr>
          <w:rFonts w:ascii="Century Gothic" w:hAnsi="Century Gothic"/>
          <w:sz w:val="20"/>
          <w:szCs w:val="20"/>
        </w:rPr>
        <w:t xml:space="preserve"> </w:t>
      </w:r>
      <w:r w:rsidR="002B2711" w:rsidRPr="00D631CE">
        <w:rPr>
          <w:rFonts w:ascii="Century Gothic" w:hAnsi="Century Gothic"/>
          <w:sz w:val="20"/>
          <w:szCs w:val="20"/>
        </w:rPr>
        <w:t xml:space="preserve">Bij </w:t>
      </w:r>
      <w:r w:rsidRPr="00D631CE">
        <w:rPr>
          <w:rFonts w:ascii="Century Gothic" w:hAnsi="Century Gothic"/>
          <w:sz w:val="20"/>
          <w:szCs w:val="20"/>
        </w:rPr>
        <w:t>opleidingsvisitaties</w:t>
      </w:r>
      <w:r w:rsidR="002B2711" w:rsidRPr="00D631CE">
        <w:rPr>
          <w:rFonts w:ascii="Century Gothic" w:hAnsi="Century Gothic"/>
          <w:sz w:val="20"/>
          <w:szCs w:val="20"/>
        </w:rPr>
        <w:t xml:space="preserve"> wordt hierop gelet</w:t>
      </w:r>
      <w:r w:rsidRPr="00D631CE">
        <w:rPr>
          <w:rFonts w:ascii="Century Gothic" w:hAnsi="Century Gothic"/>
          <w:sz w:val="20"/>
          <w:szCs w:val="20"/>
        </w:rPr>
        <w:t xml:space="preserve">. </w:t>
      </w:r>
      <w:r w:rsidR="002B2711" w:rsidRPr="00D631CE">
        <w:rPr>
          <w:rFonts w:ascii="Century Gothic" w:hAnsi="Century Gothic"/>
          <w:sz w:val="20"/>
          <w:szCs w:val="20"/>
        </w:rPr>
        <w:t xml:space="preserve">In deze bijeenkomst wordt de aftrap gedaan voor de implementatie van een complicatiebespreking binnen de opleidingsmiddagen </w:t>
      </w:r>
      <w:r w:rsidR="00D631CE">
        <w:rPr>
          <w:rFonts w:ascii="Century Gothic" w:hAnsi="Century Gothic"/>
          <w:sz w:val="20"/>
          <w:szCs w:val="20"/>
        </w:rPr>
        <w:t>van de opleiding psychiatrie van GGZ inGeest.</w:t>
      </w:r>
    </w:p>
    <w:p w:rsidR="00D15D3A" w:rsidRPr="00D631CE" w:rsidRDefault="00D15D3A" w:rsidP="00D15D3A">
      <w:pPr>
        <w:rPr>
          <w:rFonts w:ascii="Century Gothic" w:hAnsi="Century Gothic"/>
          <w:sz w:val="20"/>
          <w:szCs w:val="20"/>
        </w:rPr>
      </w:pPr>
    </w:p>
    <w:p w:rsidR="00D15D3A" w:rsidRPr="00D631CE" w:rsidRDefault="00D15D3A" w:rsidP="00D15D3A">
      <w:pPr>
        <w:rPr>
          <w:rFonts w:ascii="Century Gothic" w:hAnsi="Century Gothic"/>
          <w:b/>
          <w:sz w:val="20"/>
          <w:szCs w:val="20"/>
        </w:rPr>
      </w:pPr>
      <w:r w:rsidRPr="00D631CE">
        <w:rPr>
          <w:rFonts w:ascii="Century Gothic" w:hAnsi="Century Gothic"/>
          <w:b/>
          <w:sz w:val="20"/>
          <w:szCs w:val="20"/>
        </w:rPr>
        <w:t>Opzet van de middag</w:t>
      </w:r>
    </w:p>
    <w:p w:rsidR="002B2711" w:rsidRPr="00D631CE" w:rsidRDefault="002B2711" w:rsidP="002B2711">
      <w:pPr>
        <w:pStyle w:val="Default"/>
        <w:spacing w:after="39"/>
        <w:rPr>
          <w:rFonts w:ascii="Century Gothic" w:hAnsi="Century Gothic"/>
          <w:color w:val="auto"/>
          <w:sz w:val="20"/>
          <w:szCs w:val="20"/>
        </w:rPr>
      </w:pPr>
      <w:r w:rsidRPr="00D631CE">
        <w:rPr>
          <w:rFonts w:ascii="Century Gothic" w:hAnsi="Century Gothic"/>
          <w:color w:val="auto"/>
          <w:sz w:val="20"/>
          <w:szCs w:val="20"/>
        </w:rPr>
        <w:t xml:space="preserve">De werkwijze en uitgangspunten van een complicatiebespreking worden toegelicht door een externe trainer die </w:t>
      </w:r>
      <w:r w:rsidR="00D631CE" w:rsidRPr="00D631CE">
        <w:rPr>
          <w:rFonts w:ascii="Century Gothic" w:hAnsi="Century Gothic"/>
          <w:color w:val="auto"/>
          <w:sz w:val="20"/>
          <w:szCs w:val="20"/>
        </w:rPr>
        <w:t xml:space="preserve">expert is op het gebied van veiligheid in de GGZ en </w:t>
      </w:r>
      <w:r w:rsidRPr="00D631CE">
        <w:rPr>
          <w:rFonts w:ascii="Century Gothic" w:hAnsi="Century Gothic"/>
          <w:color w:val="auto"/>
          <w:sz w:val="20"/>
          <w:szCs w:val="20"/>
        </w:rPr>
        <w:t xml:space="preserve">veel ervaring heeft met het opzetten en begeleiden van leerbijeenkomsten in een veilige setting. Na een korte inleiding komen de volgende thema’s aan de orde: </w:t>
      </w:r>
    </w:p>
    <w:p w:rsidR="00D15D3A" w:rsidRPr="00D631CE" w:rsidRDefault="00D15D3A" w:rsidP="002B2711">
      <w:pPr>
        <w:pStyle w:val="Default"/>
        <w:numPr>
          <w:ilvl w:val="0"/>
          <w:numId w:val="8"/>
        </w:numPr>
        <w:spacing w:after="39"/>
        <w:rPr>
          <w:rFonts w:ascii="Century Gothic" w:hAnsi="Century Gothic"/>
          <w:color w:val="auto"/>
          <w:sz w:val="20"/>
          <w:szCs w:val="20"/>
        </w:rPr>
      </w:pPr>
      <w:r w:rsidRPr="00D631CE">
        <w:rPr>
          <w:rFonts w:ascii="Century Gothic" w:hAnsi="Century Gothic"/>
          <w:color w:val="auto"/>
          <w:sz w:val="20"/>
          <w:szCs w:val="20"/>
        </w:rPr>
        <w:t>Doel van de complicatiebesprekingen: het trekken van lessen (en dus niet het aanwijzen van de</w:t>
      </w:r>
      <w:r w:rsidR="002B2711" w:rsidRPr="00D631CE">
        <w:rPr>
          <w:rFonts w:ascii="Century Gothic" w:hAnsi="Century Gothic"/>
          <w:color w:val="auto"/>
          <w:sz w:val="20"/>
          <w:szCs w:val="20"/>
        </w:rPr>
        <w:t xml:space="preserve"> </w:t>
      </w:r>
      <w:r w:rsidRPr="00D631CE">
        <w:rPr>
          <w:rFonts w:ascii="Century Gothic" w:hAnsi="Century Gothic"/>
          <w:color w:val="auto"/>
          <w:sz w:val="20"/>
          <w:szCs w:val="20"/>
        </w:rPr>
        <w:t xml:space="preserve">‘schuldige’) </w:t>
      </w:r>
    </w:p>
    <w:p w:rsidR="00D15D3A" w:rsidRPr="00D631CE" w:rsidRDefault="00D15D3A" w:rsidP="002B2711">
      <w:pPr>
        <w:pStyle w:val="Default"/>
        <w:numPr>
          <w:ilvl w:val="0"/>
          <w:numId w:val="8"/>
        </w:numPr>
        <w:spacing w:after="39"/>
        <w:rPr>
          <w:rFonts w:ascii="Century Gothic" w:hAnsi="Century Gothic"/>
          <w:color w:val="auto"/>
          <w:sz w:val="20"/>
          <w:szCs w:val="20"/>
        </w:rPr>
      </w:pPr>
      <w:r w:rsidRPr="00D631CE">
        <w:rPr>
          <w:rFonts w:ascii="Century Gothic" w:hAnsi="Century Gothic"/>
          <w:color w:val="auto"/>
          <w:sz w:val="20"/>
          <w:szCs w:val="20"/>
        </w:rPr>
        <w:t xml:space="preserve">Rolverdeling: voorzitter, inbrenger, rapporteur. </w:t>
      </w:r>
    </w:p>
    <w:p w:rsidR="002B2711" w:rsidRPr="00D631CE" w:rsidRDefault="00D15D3A" w:rsidP="002B2711">
      <w:pPr>
        <w:pStyle w:val="Default"/>
        <w:numPr>
          <w:ilvl w:val="0"/>
          <w:numId w:val="8"/>
        </w:numPr>
        <w:spacing w:after="39"/>
        <w:rPr>
          <w:rFonts w:ascii="Century Gothic" w:hAnsi="Century Gothic"/>
          <w:color w:val="auto"/>
          <w:sz w:val="20"/>
          <w:szCs w:val="20"/>
        </w:rPr>
      </w:pPr>
      <w:r w:rsidRPr="00D631CE">
        <w:rPr>
          <w:rFonts w:ascii="Century Gothic" w:hAnsi="Century Gothic"/>
          <w:color w:val="auto"/>
          <w:sz w:val="20"/>
          <w:szCs w:val="20"/>
        </w:rPr>
        <w:t xml:space="preserve">Randvoorwaarden voor een veilige setting voor alle aanwezigen. </w:t>
      </w:r>
    </w:p>
    <w:p w:rsidR="00D15D3A" w:rsidRPr="00D631CE" w:rsidRDefault="00D15D3A" w:rsidP="002B2711">
      <w:pPr>
        <w:pStyle w:val="Default"/>
        <w:numPr>
          <w:ilvl w:val="0"/>
          <w:numId w:val="8"/>
        </w:numPr>
        <w:spacing w:after="39"/>
        <w:rPr>
          <w:rFonts w:ascii="Century Gothic" w:hAnsi="Century Gothic"/>
          <w:color w:val="auto"/>
          <w:sz w:val="20"/>
          <w:szCs w:val="20"/>
        </w:rPr>
      </w:pPr>
      <w:r w:rsidRPr="00D631CE">
        <w:rPr>
          <w:rFonts w:ascii="Century Gothic" w:hAnsi="Century Gothic"/>
          <w:color w:val="auto"/>
          <w:sz w:val="20"/>
          <w:szCs w:val="20"/>
        </w:rPr>
        <w:t xml:space="preserve">Structuur van de bijeenkomst (indeling, samenvatten, tijdbewaking, evenredige spreektijd). </w:t>
      </w:r>
    </w:p>
    <w:p w:rsidR="00D15D3A" w:rsidRPr="00D631CE" w:rsidRDefault="00D15D3A" w:rsidP="00D631CE">
      <w:pPr>
        <w:pStyle w:val="Default"/>
        <w:rPr>
          <w:rFonts w:ascii="Century Gothic" w:hAnsi="Century Gothic" w:cs="Arial"/>
          <w:sz w:val="20"/>
          <w:szCs w:val="20"/>
        </w:rPr>
      </w:pPr>
      <w:r w:rsidRPr="00D631CE">
        <w:rPr>
          <w:rFonts w:ascii="Century Gothic" w:hAnsi="Century Gothic"/>
          <w:color w:val="auto"/>
          <w:sz w:val="20"/>
          <w:szCs w:val="20"/>
        </w:rPr>
        <w:t xml:space="preserve">In het tweede deel wordt </w:t>
      </w:r>
      <w:r w:rsidR="002B2711" w:rsidRPr="00D631CE">
        <w:rPr>
          <w:rFonts w:ascii="Century Gothic" w:hAnsi="Century Gothic"/>
          <w:color w:val="auto"/>
          <w:sz w:val="20"/>
          <w:szCs w:val="20"/>
        </w:rPr>
        <w:t xml:space="preserve">in kleine groepen </w:t>
      </w:r>
      <w:r w:rsidRPr="00D631CE">
        <w:rPr>
          <w:rFonts w:ascii="Century Gothic" w:hAnsi="Century Gothic"/>
          <w:color w:val="auto"/>
          <w:sz w:val="20"/>
          <w:szCs w:val="20"/>
        </w:rPr>
        <w:t xml:space="preserve">daadwerkelijk geoefend aan de hand van een </w:t>
      </w:r>
      <w:r w:rsidR="002B2711" w:rsidRPr="00D631CE">
        <w:rPr>
          <w:rFonts w:ascii="Century Gothic" w:hAnsi="Century Gothic"/>
          <w:color w:val="auto"/>
          <w:sz w:val="20"/>
          <w:szCs w:val="20"/>
        </w:rPr>
        <w:t xml:space="preserve">geanonimiseerde </w:t>
      </w:r>
      <w:r w:rsidRPr="00D631CE">
        <w:rPr>
          <w:rFonts w:ascii="Century Gothic" w:hAnsi="Century Gothic"/>
          <w:color w:val="auto"/>
          <w:sz w:val="20"/>
          <w:szCs w:val="20"/>
        </w:rPr>
        <w:t>casus. De casus wordt eerst door de inbrenger toegelicht. Hierbij worden alleen vragen ter verduidelijking gesteld, de voorzitter bewaakt dit. Vervolgens wordt stap voor stap door de casus gelopen, waarbij steeds wordt overwogen wat achteraf gezien anders had kunnen of moet</w:t>
      </w:r>
      <w:r w:rsidR="002B2711" w:rsidRPr="00D631CE">
        <w:rPr>
          <w:rFonts w:ascii="Century Gothic" w:hAnsi="Century Gothic"/>
          <w:color w:val="auto"/>
          <w:sz w:val="20"/>
          <w:szCs w:val="20"/>
        </w:rPr>
        <w:t>en gaan. Steeds wordt daarbij i</w:t>
      </w:r>
      <w:r w:rsidRPr="00D631CE">
        <w:rPr>
          <w:rFonts w:ascii="Century Gothic" w:hAnsi="Century Gothic" w:cstheme="minorBidi"/>
          <w:color w:val="auto"/>
          <w:sz w:val="20"/>
          <w:szCs w:val="20"/>
        </w:rPr>
        <w:t xml:space="preserve">n kaart gebracht welke onderliggende factoren een rol kunnen hebben gespeeld. Deelnemers spreken niet door elkaar, de voorzitter bewaakt de spreektijd en de voortgang. De voorzitter vat af en toe observaties en inzichten samen, ondersteund door de rapporteur. Vervolgens wordt de opbrengst centraal besproken. Het accent ligt hierbij op de inzichten en lessen. </w:t>
      </w:r>
    </w:p>
    <w:p w:rsidR="00AE1D06" w:rsidRPr="00D631CE" w:rsidRDefault="00AE1D06" w:rsidP="0042501D">
      <w:pPr>
        <w:jc w:val="both"/>
        <w:rPr>
          <w:rFonts w:ascii="Century Gothic" w:hAnsi="Century Gothic" w:cs="Arial"/>
          <w:b/>
          <w:sz w:val="20"/>
          <w:szCs w:val="20"/>
        </w:rPr>
      </w:pPr>
    </w:p>
    <w:p w:rsidR="0042501D" w:rsidRPr="00D631CE" w:rsidRDefault="00D631CE" w:rsidP="0042501D">
      <w:pPr>
        <w:jc w:val="both"/>
        <w:rPr>
          <w:rFonts w:ascii="Century Gothic" w:hAnsi="Century Gothic" w:cs="Arial"/>
          <w:b/>
          <w:sz w:val="20"/>
          <w:szCs w:val="20"/>
        </w:rPr>
      </w:pPr>
      <w:r w:rsidRPr="00D631CE">
        <w:rPr>
          <w:rFonts w:ascii="Century Gothic" w:hAnsi="Century Gothic" w:cs="Arial"/>
          <w:b/>
          <w:sz w:val="20"/>
          <w:szCs w:val="20"/>
        </w:rPr>
        <w:t>Trainer</w:t>
      </w:r>
    </w:p>
    <w:p w:rsidR="00D631CE" w:rsidRPr="00D631CE" w:rsidRDefault="00D631CE" w:rsidP="0042501D">
      <w:pPr>
        <w:jc w:val="both"/>
        <w:rPr>
          <w:rFonts w:ascii="Century Gothic" w:hAnsi="Century Gothic" w:cs="Arial"/>
          <w:sz w:val="20"/>
          <w:szCs w:val="20"/>
        </w:rPr>
      </w:pPr>
      <w:r w:rsidRPr="00D631CE">
        <w:rPr>
          <w:rFonts w:ascii="Century Gothic" w:hAnsi="Century Gothic" w:cs="Arial"/>
          <w:sz w:val="20"/>
          <w:szCs w:val="20"/>
        </w:rPr>
        <w:t>Nico Kaptein (</w:t>
      </w:r>
      <w:hyperlink r:id="rId6" w:history="1">
        <w:r w:rsidRPr="00D631CE">
          <w:rPr>
            <w:rStyle w:val="Hyperlink"/>
            <w:rFonts w:ascii="Century Gothic" w:hAnsi="Century Gothic" w:cs="Arial"/>
            <w:sz w:val="20"/>
            <w:szCs w:val="20"/>
          </w:rPr>
          <w:t>www.maruda.nl</w:t>
        </w:r>
      </w:hyperlink>
      <w:r w:rsidRPr="00D631CE">
        <w:rPr>
          <w:rFonts w:ascii="Century Gothic" w:hAnsi="Century Gothic" w:cs="Arial"/>
          <w:sz w:val="20"/>
          <w:szCs w:val="20"/>
        </w:rPr>
        <w:t>)</w:t>
      </w:r>
    </w:p>
    <w:p w:rsidR="00D631CE" w:rsidRPr="00D631CE" w:rsidRDefault="00D631CE" w:rsidP="0042501D">
      <w:pPr>
        <w:jc w:val="both"/>
        <w:rPr>
          <w:rFonts w:ascii="Century Gothic" w:hAnsi="Century Gothic" w:cs="Arial"/>
          <w:sz w:val="20"/>
          <w:szCs w:val="20"/>
        </w:rPr>
      </w:pPr>
    </w:p>
    <w:p w:rsidR="00D631CE" w:rsidRPr="00D631CE" w:rsidRDefault="00D631CE" w:rsidP="0042501D">
      <w:pPr>
        <w:jc w:val="both"/>
        <w:rPr>
          <w:rFonts w:ascii="Century Gothic" w:hAnsi="Century Gothic" w:cs="Arial"/>
          <w:sz w:val="20"/>
          <w:szCs w:val="20"/>
        </w:rPr>
      </w:pPr>
      <w:r w:rsidRPr="00D631CE">
        <w:rPr>
          <w:rFonts w:ascii="Century Gothic" w:hAnsi="Century Gothic" w:cs="Arial"/>
          <w:sz w:val="20"/>
          <w:szCs w:val="20"/>
        </w:rPr>
        <w:t xml:space="preserve">I.s.m. </w:t>
      </w:r>
    </w:p>
    <w:p w:rsidR="00D631CE" w:rsidRPr="00D631CE" w:rsidRDefault="00D631CE" w:rsidP="0042501D">
      <w:pPr>
        <w:jc w:val="both"/>
        <w:rPr>
          <w:rFonts w:ascii="Century Gothic" w:hAnsi="Century Gothic" w:cs="Arial"/>
          <w:sz w:val="20"/>
          <w:szCs w:val="20"/>
        </w:rPr>
      </w:pPr>
      <w:r w:rsidRPr="00D631CE">
        <w:rPr>
          <w:rFonts w:ascii="Century Gothic" w:hAnsi="Century Gothic" w:cs="Arial"/>
          <w:sz w:val="20"/>
          <w:szCs w:val="20"/>
        </w:rPr>
        <w:t>Nikander Rühl en Hetty Visser, opleiders</w:t>
      </w:r>
    </w:p>
    <w:p w:rsidR="00D631CE" w:rsidRPr="00D631CE" w:rsidRDefault="00D631CE" w:rsidP="0042501D">
      <w:pPr>
        <w:jc w:val="both"/>
        <w:rPr>
          <w:rFonts w:ascii="Century Gothic" w:hAnsi="Century Gothic" w:cs="Arial"/>
          <w:sz w:val="20"/>
          <w:szCs w:val="20"/>
        </w:rPr>
      </w:pPr>
      <w:r w:rsidRPr="00D631CE">
        <w:rPr>
          <w:rFonts w:ascii="Century Gothic" w:hAnsi="Century Gothic" w:cs="Arial"/>
          <w:sz w:val="20"/>
          <w:szCs w:val="20"/>
        </w:rPr>
        <w:t>Ruud van Houts, aios psychiatrie</w:t>
      </w:r>
    </w:p>
    <w:p w:rsidR="00D631CE" w:rsidRPr="00D631CE" w:rsidRDefault="00D631CE" w:rsidP="0042501D">
      <w:pPr>
        <w:jc w:val="both"/>
        <w:rPr>
          <w:rFonts w:ascii="Century Gothic" w:hAnsi="Century Gothic" w:cs="Arial"/>
          <w:sz w:val="20"/>
          <w:szCs w:val="20"/>
        </w:rPr>
      </w:pPr>
      <w:r w:rsidRPr="00D631CE">
        <w:rPr>
          <w:rFonts w:ascii="Century Gothic" w:hAnsi="Century Gothic" w:cs="Arial"/>
          <w:sz w:val="20"/>
          <w:szCs w:val="20"/>
        </w:rPr>
        <w:t>Annemiek van der Steenhoven, waarnemend  geneesheer-directeur</w:t>
      </w:r>
    </w:p>
    <w:p w:rsidR="00D631CE" w:rsidRPr="00D631CE" w:rsidRDefault="00D631CE" w:rsidP="0042501D">
      <w:pPr>
        <w:jc w:val="both"/>
        <w:rPr>
          <w:rFonts w:ascii="Century Gothic" w:hAnsi="Century Gothic" w:cs="Arial"/>
          <w:sz w:val="20"/>
          <w:szCs w:val="20"/>
        </w:rPr>
      </w:pPr>
    </w:p>
    <w:p w:rsidR="00D631CE" w:rsidRPr="00D631CE" w:rsidRDefault="00D631CE" w:rsidP="0042501D">
      <w:pPr>
        <w:jc w:val="both"/>
        <w:rPr>
          <w:rFonts w:ascii="Century Gothic" w:hAnsi="Century Gothic" w:cs="Arial"/>
          <w:b/>
          <w:sz w:val="20"/>
          <w:szCs w:val="20"/>
        </w:rPr>
      </w:pPr>
      <w:r w:rsidRPr="00D631CE">
        <w:rPr>
          <w:rFonts w:ascii="Century Gothic" w:hAnsi="Century Gothic" w:cs="Arial"/>
          <w:b/>
          <w:sz w:val="20"/>
          <w:szCs w:val="20"/>
        </w:rPr>
        <w:t>Literatuur</w:t>
      </w:r>
    </w:p>
    <w:p w:rsidR="00D631CE" w:rsidRPr="00D631CE" w:rsidRDefault="00D631CE" w:rsidP="0042501D">
      <w:pPr>
        <w:jc w:val="both"/>
        <w:rPr>
          <w:rFonts w:ascii="Century Gothic" w:hAnsi="Century Gothic" w:cs="Arial"/>
          <w:sz w:val="20"/>
          <w:szCs w:val="20"/>
        </w:rPr>
      </w:pPr>
      <w:r w:rsidRPr="00D631CE">
        <w:rPr>
          <w:rFonts w:ascii="Century Gothic" w:hAnsi="Century Gothic" w:cs="Arial"/>
          <w:sz w:val="20"/>
          <w:szCs w:val="20"/>
        </w:rPr>
        <w:t>Boek: “Veiligheid in de GGZ. Leren van incidenten en calamiteiten.”</w:t>
      </w:r>
    </w:p>
    <w:p w:rsidR="00D631CE" w:rsidRPr="00D631CE" w:rsidRDefault="00D631CE" w:rsidP="0042501D">
      <w:pPr>
        <w:jc w:val="both"/>
        <w:rPr>
          <w:rFonts w:ascii="Century Gothic" w:hAnsi="Century Gothic" w:cs="Arial"/>
          <w:sz w:val="20"/>
          <w:szCs w:val="20"/>
        </w:rPr>
      </w:pPr>
      <w:r w:rsidRPr="00D631CE">
        <w:rPr>
          <w:rFonts w:ascii="Century Gothic" w:hAnsi="Century Gothic" w:cs="Arial"/>
          <w:sz w:val="20"/>
          <w:szCs w:val="20"/>
        </w:rPr>
        <w:t>Auteurs: Alette Kleinsman en Nico Kaptein</w:t>
      </w:r>
    </w:p>
    <w:sectPr w:rsidR="00D631CE" w:rsidRPr="00D631CE" w:rsidSect="00155D04">
      <w:pgSz w:w="11906" w:h="16838"/>
      <w:pgMar w:top="851"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5923B6"/>
    <w:multiLevelType w:val="hybridMultilevel"/>
    <w:tmpl w:val="7797D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7552F"/>
    <w:multiLevelType w:val="hybridMultilevel"/>
    <w:tmpl w:val="72AEF040"/>
    <w:lvl w:ilvl="0" w:tplc="CE40EB54">
      <w:start w:val="1"/>
      <w:numFmt w:val="lowerLetter"/>
      <w:lvlText w:val="%1."/>
      <w:lvlJc w:val="left"/>
      <w:pPr>
        <w:ind w:left="1653" w:hanging="94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75E246F"/>
    <w:multiLevelType w:val="hybridMultilevel"/>
    <w:tmpl w:val="1B5613E0"/>
    <w:lvl w:ilvl="0" w:tplc="A6F8E2D2">
      <w:start w:val="1186"/>
      <w:numFmt w:val="bullet"/>
      <w:lvlText w:val="-"/>
      <w:lvlJc w:val="left"/>
      <w:pPr>
        <w:ind w:left="720" w:hanging="360"/>
      </w:pPr>
      <w:rPr>
        <w:rFonts w:ascii="Century Gothic" w:eastAsia="Times New Roman"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EA3174"/>
    <w:multiLevelType w:val="hybridMultilevel"/>
    <w:tmpl w:val="E550F0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D455AC"/>
    <w:multiLevelType w:val="hybridMultilevel"/>
    <w:tmpl w:val="40A8E1C6"/>
    <w:lvl w:ilvl="0" w:tplc="851CF546">
      <w:numFmt w:val="bullet"/>
      <w:lvlText w:val="-"/>
      <w:lvlJc w:val="left"/>
      <w:pPr>
        <w:ind w:left="360" w:hanging="360"/>
      </w:pPr>
      <w:rPr>
        <w:rFonts w:ascii="Century Gothic" w:eastAsia="Times New Roman" w:hAnsi="Century Gothic"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606405E"/>
    <w:multiLevelType w:val="hybridMultilevel"/>
    <w:tmpl w:val="C35E74DA"/>
    <w:lvl w:ilvl="0" w:tplc="1D1616A2">
      <w:start w:val="1186"/>
      <w:numFmt w:val="bullet"/>
      <w:lvlText w:val="-"/>
      <w:lvlJc w:val="left"/>
      <w:pPr>
        <w:ind w:left="720" w:hanging="360"/>
      </w:pPr>
      <w:rPr>
        <w:rFonts w:ascii="Century Gothic" w:eastAsia="Times New Roman"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EF6CE5"/>
    <w:multiLevelType w:val="hybridMultilevel"/>
    <w:tmpl w:val="960E12B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514459"/>
    <w:multiLevelType w:val="hybridMultilevel"/>
    <w:tmpl w:val="AD0AC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1D"/>
    <w:rsid w:val="00186E09"/>
    <w:rsid w:val="002B2711"/>
    <w:rsid w:val="003124FE"/>
    <w:rsid w:val="00385A7D"/>
    <w:rsid w:val="0042501D"/>
    <w:rsid w:val="006D5F0F"/>
    <w:rsid w:val="007822D0"/>
    <w:rsid w:val="0078422A"/>
    <w:rsid w:val="00A00A94"/>
    <w:rsid w:val="00AE1D06"/>
    <w:rsid w:val="00D15D3A"/>
    <w:rsid w:val="00D631CE"/>
    <w:rsid w:val="00D933E1"/>
    <w:rsid w:val="00F21FE8"/>
    <w:rsid w:val="00FE5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01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01D"/>
    <w:pPr>
      <w:ind w:left="720"/>
      <w:contextualSpacing/>
    </w:pPr>
  </w:style>
  <w:style w:type="paragraph" w:customStyle="1" w:styleId="Default">
    <w:name w:val="Default"/>
    <w:rsid w:val="00D15D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631CE"/>
    <w:rPr>
      <w:color w:val="0000FF" w:themeColor="hyperlink"/>
      <w:u w:val="single"/>
    </w:rPr>
  </w:style>
  <w:style w:type="paragraph" w:styleId="Ballontekst">
    <w:name w:val="Balloon Text"/>
    <w:basedOn w:val="Standaard"/>
    <w:link w:val="BallontekstChar"/>
    <w:uiPriority w:val="99"/>
    <w:semiHidden/>
    <w:unhideWhenUsed/>
    <w:rsid w:val="00A00A94"/>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A9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01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01D"/>
    <w:pPr>
      <w:ind w:left="720"/>
      <w:contextualSpacing/>
    </w:pPr>
  </w:style>
  <w:style w:type="paragraph" w:customStyle="1" w:styleId="Default">
    <w:name w:val="Default"/>
    <w:rsid w:val="00D15D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631CE"/>
    <w:rPr>
      <w:color w:val="0000FF" w:themeColor="hyperlink"/>
      <w:u w:val="single"/>
    </w:rPr>
  </w:style>
  <w:style w:type="paragraph" w:styleId="Ballontekst">
    <w:name w:val="Balloon Text"/>
    <w:basedOn w:val="Standaard"/>
    <w:link w:val="BallontekstChar"/>
    <w:uiPriority w:val="99"/>
    <w:semiHidden/>
    <w:unhideWhenUsed/>
    <w:rsid w:val="00A00A94"/>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A9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uda.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hevisser</dc:creator>
  <cp:lastModifiedBy>saskiar</cp:lastModifiedBy>
  <cp:revision>2</cp:revision>
  <cp:lastPrinted>2019-09-24T13:33:00Z</cp:lastPrinted>
  <dcterms:created xsi:type="dcterms:W3CDTF">2019-09-24T13:33:00Z</dcterms:created>
  <dcterms:modified xsi:type="dcterms:W3CDTF">2019-09-24T13:33:00Z</dcterms:modified>
</cp:coreProperties>
</file>